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061" w:rsidRDefault="00252C1F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C46061" w:rsidRDefault="00C46061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</w:p>
    <w:p w:rsidR="00C46061" w:rsidRDefault="00C023E5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Asignatura: ÉTICA</w:t>
      </w:r>
      <w:r w:rsidR="00252C1F">
        <w:rPr>
          <w:rFonts w:ascii="Arial Narrow" w:eastAsia="Arial Narrow" w:hAnsi="Arial Narrow" w:cs="Arial Narrow"/>
          <w:b/>
        </w:rPr>
        <w:tab/>
      </w:r>
      <w:r w:rsidR="00252C1F">
        <w:rPr>
          <w:rFonts w:ascii="Arial Narrow" w:eastAsia="Arial Narrow" w:hAnsi="Arial Narrow" w:cs="Arial Narrow"/>
          <w:b/>
        </w:rPr>
        <w:tab/>
      </w:r>
      <w:r w:rsidR="00252C1F">
        <w:rPr>
          <w:rFonts w:ascii="Arial Narrow" w:eastAsia="Arial Narrow" w:hAnsi="Arial Narrow" w:cs="Arial Narrow"/>
          <w:b/>
        </w:rPr>
        <w:tab/>
        <w:t xml:space="preserve">Grado: </w:t>
      </w:r>
      <w:r>
        <w:rPr>
          <w:rFonts w:ascii="Arial Narrow" w:eastAsia="Arial Narrow" w:hAnsi="Arial Narrow" w:cs="Arial Narrow"/>
        </w:rPr>
        <w:t xml:space="preserve"> 7°</w:t>
      </w:r>
      <w:r w:rsidR="00252C1F">
        <w:rPr>
          <w:rFonts w:ascii="Arial Narrow" w:eastAsia="Arial Narrow" w:hAnsi="Arial Narrow" w:cs="Arial Narrow"/>
          <w:b/>
        </w:rPr>
        <w:t xml:space="preserve">  </w:t>
      </w:r>
      <w:r w:rsidR="00252C1F">
        <w:rPr>
          <w:rFonts w:ascii="Arial Narrow" w:eastAsia="Arial Narrow" w:hAnsi="Arial Narrow" w:cs="Arial Narrow"/>
          <w:b/>
        </w:rPr>
        <w:tab/>
      </w:r>
      <w:r w:rsidR="00252C1F">
        <w:rPr>
          <w:rFonts w:ascii="Arial Narrow" w:eastAsia="Arial Narrow" w:hAnsi="Arial Narrow" w:cs="Arial Narrow"/>
          <w:b/>
        </w:rPr>
        <w:tab/>
        <w:t xml:space="preserve">Periodo: </w:t>
      </w:r>
      <w:r>
        <w:rPr>
          <w:rFonts w:ascii="Arial Narrow" w:eastAsia="Arial Narrow" w:hAnsi="Arial Narrow" w:cs="Arial Narrow"/>
        </w:rPr>
        <w:t>III</w:t>
      </w:r>
      <w:r w:rsidR="00252C1F">
        <w:rPr>
          <w:rFonts w:ascii="Arial Narrow" w:eastAsia="Arial Narrow" w:hAnsi="Arial Narrow" w:cs="Arial Narrow"/>
          <w:b/>
        </w:rPr>
        <w:t xml:space="preserve">                     </w:t>
      </w:r>
      <w:r w:rsidR="00252C1F">
        <w:rPr>
          <w:rFonts w:ascii="Arial Narrow" w:eastAsia="Arial Narrow" w:hAnsi="Arial Narrow" w:cs="Arial Narrow"/>
          <w:b/>
        </w:rPr>
        <w:tab/>
        <w:t xml:space="preserve"> Año: </w:t>
      </w:r>
      <w:r w:rsidR="00252C1F">
        <w:rPr>
          <w:rFonts w:ascii="Arial Narrow" w:eastAsia="Arial Narrow" w:hAnsi="Arial Narrow" w:cs="Arial Narrow"/>
        </w:rPr>
        <w:t>2024</w:t>
      </w:r>
    </w:p>
    <w:p w:rsidR="00C46061" w:rsidRDefault="00C46061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</w:p>
    <w:p w:rsidR="00C46061" w:rsidRDefault="00252C1F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C46061" w:rsidRDefault="00252C1F">
      <w:pPr>
        <w:tabs>
          <w:tab w:val="left" w:pos="8189"/>
          <w:tab w:val="right" w:pos="9960"/>
        </w:tabs>
        <w:spacing w:after="0" w:line="276" w:lineRule="auto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>Cada periodo el docente formula una pregunta problematizadora o situación problema relacionada con las metas de aprendizaje que le ayudan al estudiante a prepararse para sustentar sus conocimientos y niveles de competencia desde cada área. Este proc</w:t>
      </w:r>
      <w:r w:rsidR="00905620">
        <w:rPr>
          <w:rFonts w:ascii="Arial Narrow" w:eastAsia="Arial Narrow" w:hAnsi="Arial Narrow" w:cs="Arial Narrow"/>
          <w:i/>
        </w:rPr>
        <w:t>eso está programado desde el 20 al 29 de agosto</w:t>
      </w:r>
      <w:r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adquiridas.</w:t>
      </w:r>
    </w:p>
    <w:p w:rsidR="00C46061" w:rsidRDefault="00C46061">
      <w:pPr>
        <w:tabs>
          <w:tab w:val="left" w:pos="8189"/>
          <w:tab w:val="right" w:pos="9960"/>
        </w:tabs>
        <w:spacing w:after="0" w:line="480" w:lineRule="auto"/>
        <w:jc w:val="both"/>
        <w:rPr>
          <w:rFonts w:ascii="Arial Narrow" w:eastAsia="Arial Narrow" w:hAnsi="Arial Narrow" w:cs="Arial Narrow"/>
          <w:i/>
        </w:rPr>
      </w:pPr>
    </w:p>
    <w:p w:rsidR="00C46061" w:rsidRPr="00905620" w:rsidRDefault="00252C1F" w:rsidP="009056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Pregunta Problematizadora</w:t>
      </w:r>
      <w:r w:rsidR="00C023E5">
        <w:rPr>
          <w:rFonts w:ascii="Arial Narrow" w:eastAsia="Arial Narrow" w:hAnsi="Arial Narrow" w:cs="Arial Narrow"/>
          <w:b/>
          <w:color w:val="000000"/>
        </w:rPr>
        <w:t xml:space="preserve">: </w:t>
      </w:r>
      <w:r w:rsidR="00C023E5">
        <w:rPr>
          <w:rFonts w:ascii="Arial Narrow" w:hAnsi="Arial Narrow"/>
          <w:color w:val="000000"/>
          <w:shd w:val="clear" w:color="auto" w:fill="FFFFFF"/>
        </w:rPr>
        <w:t>¿Qué posición tomo frente a lo objetivo y lo subjetivo?</w:t>
      </w:r>
    </w:p>
    <w:p w:rsidR="00C46061" w:rsidRPr="00905620" w:rsidRDefault="00252C1F" w:rsidP="0090562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Metas de aprendizaje</w:t>
      </w:r>
      <w:r w:rsidR="00C023E5">
        <w:rPr>
          <w:rFonts w:ascii="Arial Narrow" w:eastAsia="Arial Narrow" w:hAnsi="Arial Narrow" w:cs="Arial Narrow"/>
          <w:b/>
          <w:color w:val="000000"/>
        </w:rPr>
        <w:t xml:space="preserve">: </w:t>
      </w:r>
      <w:r w:rsidR="00C023E5">
        <w:rPr>
          <w:rFonts w:ascii="Arial Narrow" w:hAnsi="Arial Narrow"/>
          <w:color w:val="000000"/>
          <w:shd w:val="clear" w:color="auto" w:fill="FFFFFF"/>
        </w:rPr>
        <w:t>Asumo una postura crítica frente a las diferentes manifestaciones humanas con relación a la diversidad cultural.</w:t>
      </w:r>
    </w:p>
    <w:p w:rsidR="00C46061" w:rsidRDefault="00252C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</w:p>
    <w:p w:rsidR="00C023E5" w:rsidRPr="00C023E5" w:rsidRDefault="00C023E5" w:rsidP="00C023E5">
      <w:pPr>
        <w:pStyle w:val="Prrafodelista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es-ES"/>
        </w:rPr>
      </w:pPr>
      <w:r w:rsidRPr="00C023E5">
        <w:rPr>
          <w:rFonts w:ascii="Arial Narrow" w:eastAsia="Times New Roman" w:hAnsi="Arial Narrow"/>
          <w:color w:val="000000"/>
          <w:shd w:val="clear" w:color="auto" w:fill="FFFFFF"/>
          <w:lang w:val="es-ES"/>
        </w:rPr>
        <w:t>• La vida: Ni buena ni mala</w:t>
      </w:r>
    </w:p>
    <w:p w:rsidR="00C023E5" w:rsidRPr="00905620" w:rsidRDefault="00C023E5" w:rsidP="00C023E5">
      <w:pPr>
        <w:pStyle w:val="Prrafodelista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es-MX"/>
        </w:rPr>
      </w:pPr>
      <w:r w:rsidRPr="00905620">
        <w:rPr>
          <w:rFonts w:ascii="Arial Narrow" w:eastAsia="Times New Roman" w:hAnsi="Arial Narrow"/>
          <w:color w:val="000000"/>
          <w:shd w:val="clear" w:color="auto" w:fill="FFFFFF"/>
          <w:lang w:val="es-MX"/>
        </w:rPr>
        <w:t>• Convivencia y diversidad cultural </w:t>
      </w:r>
    </w:p>
    <w:p w:rsidR="00C023E5" w:rsidRPr="00C023E5" w:rsidRDefault="00C023E5" w:rsidP="00C023E5">
      <w:pPr>
        <w:pStyle w:val="Prrafodelista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es-ES"/>
        </w:rPr>
      </w:pPr>
      <w:r w:rsidRPr="00C023E5">
        <w:rPr>
          <w:rFonts w:ascii="Arial Narrow" w:eastAsia="Times New Roman" w:hAnsi="Arial Narrow"/>
          <w:color w:val="000000"/>
          <w:shd w:val="clear" w:color="auto" w:fill="FFFFFF"/>
          <w:lang w:val="es-ES"/>
        </w:rPr>
        <w:t>• Qué se entiende por objetividad. </w:t>
      </w:r>
    </w:p>
    <w:p w:rsidR="00C023E5" w:rsidRPr="00C023E5" w:rsidRDefault="00C023E5" w:rsidP="00C023E5">
      <w:pPr>
        <w:pStyle w:val="Prrafodelista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es-ES"/>
        </w:rPr>
      </w:pPr>
      <w:r w:rsidRPr="00C023E5">
        <w:rPr>
          <w:rFonts w:ascii="Arial Narrow" w:eastAsia="Times New Roman" w:hAnsi="Arial Narrow"/>
          <w:color w:val="000000"/>
          <w:shd w:val="clear" w:color="auto" w:fill="FFFFFF"/>
          <w:lang w:val="es-ES"/>
        </w:rPr>
        <w:t>• Qué se entiende por subjetividad. </w:t>
      </w:r>
    </w:p>
    <w:p w:rsidR="00C023E5" w:rsidRPr="00905620" w:rsidRDefault="00C023E5" w:rsidP="00C023E5">
      <w:pPr>
        <w:pStyle w:val="Prrafodelista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es-MX"/>
        </w:rPr>
      </w:pPr>
      <w:r w:rsidRPr="00905620">
        <w:rPr>
          <w:rFonts w:ascii="Arial Narrow" w:eastAsia="Times New Roman" w:hAnsi="Arial Narrow"/>
          <w:color w:val="000000"/>
          <w:shd w:val="clear" w:color="auto" w:fill="FFFFFF"/>
          <w:lang w:val="es-MX"/>
        </w:rPr>
        <w:t>• Relativismo ético. · </w:t>
      </w:r>
    </w:p>
    <w:p w:rsidR="00C023E5" w:rsidRPr="00905620" w:rsidRDefault="00C023E5" w:rsidP="00C023E5">
      <w:pPr>
        <w:pStyle w:val="Prrafodelista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es-MX"/>
        </w:rPr>
      </w:pPr>
      <w:r w:rsidRPr="00905620">
        <w:rPr>
          <w:rFonts w:ascii="Arial Narrow" w:eastAsia="Times New Roman" w:hAnsi="Arial Narrow"/>
          <w:color w:val="000000"/>
          <w:shd w:val="clear" w:color="auto" w:fill="FFFFFF"/>
          <w:lang w:val="es-MX"/>
        </w:rPr>
        <w:t>• Objetividad como utopía autónoma.</w:t>
      </w:r>
    </w:p>
    <w:p w:rsidR="00C46061" w:rsidRDefault="00C46061">
      <w:pPr>
        <w:spacing w:after="0" w:line="480" w:lineRule="auto"/>
        <w:rPr>
          <w:rFonts w:ascii="Arial Narrow" w:eastAsia="Arial Narrow" w:hAnsi="Arial Narrow" w:cs="Arial Narrow"/>
          <w:color w:val="000000"/>
          <w:highlight w:val="white"/>
        </w:rPr>
      </w:pPr>
      <w:bookmarkStart w:id="0" w:name="_GoBack"/>
      <w:bookmarkEnd w:id="0"/>
    </w:p>
    <w:p w:rsidR="00C46061" w:rsidRPr="00C023E5" w:rsidRDefault="00252C1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</w:rPr>
        <w:t>Preguntas guías</w:t>
      </w:r>
    </w:p>
    <w:p w:rsidR="00C023E5" w:rsidRPr="00C023E5" w:rsidRDefault="00C023E5" w:rsidP="00C023E5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 Narrow" w:eastAsia="Arial Narrow" w:hAnsi="Arial Narrow" w:cs="Arial Narrow"/>
        </w:rPr>
      </w:pPr>
      <w:r w:rsidRPr="00C023E5">
        <w:rPr>
          <w:rFonts w:ascii="Arial Narrow" w:eastAsia="Arial Narrow" w:hAnsi="Arial Narrow" w:cs="Arial Narrow"/>
        </w:rPr>
        <w:t>*</w:t>
      </w:r>
      <w:r w:rsidRPr="00C023E5">
        <w:t xml:space="preserve"> </w:t>
      </w:r>
      <w:r w:rsidRPr="00C023E5">
        <w:rPr>
          <w:rFonts w:ascii="Arial Narrow" w:eastAsia="Arial Narrow" w:hAnsi="Arial Narrow" w:cs="Arial Narrow"/>
        </w:rPr>
        <w:t>¿Cómo influyen nuestras perspectivas y actitudes en la manera en que percibimos los eventos de la vida, ya sean buenos o malos?</w:t>
      </w:r>
    </w:p>
    <w:p w:rsidR="00C023E5" w:rsidRDefault="00C023E5" w:rsidP="00C023E5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 Narrow" w:eastAsia="Arial Narrow" w:hAnsi="Arial Narrow" w:cs="Arial Narrow"/>
        </w:rPr>
      </w:pPr>
      <w:r w:rsidRPr="00C023E5">
        <w:rPr>
          <w:rFonts w:ascii="Arial Narrow" w:eastAsia="Arial Narrow" w:hAnsi="Arial Narrow" w:cs="Arial Narrow"/>
        </w:rPr>
        <w:t>*¿Qué lecciones importantes podemos aprender de las experiencias neutrales o cotidianas en nuestra vida?</w:t>
      </w:r>
    </w:p>
    <w:p w:rsidR="00C023E5" w:rsidRPr="00C023E5" w:rsidRDefault="00C023E5" w:rsidP="00C023E5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*</w:t>
      </w:r>
      <w:r w:rsidRPr="00C023E5">
        <w:t xml:space="preserve"> </w:t>
      </w:r>
      <w:r w:rsidRPr="00C023E5">
        <w:rPr>
          <w:rFonts w:ascii="Arial Narrow" w:eastAsia="Arial Narrow" w:hAnsi="Arial Narrow" w:cs="Arial Narrow"/>
        </w:rPr>
        <w:t>¿Cómo puede la diversidad cultural enriquecer nuestra convivencia diaria en la com</w:t>
      </w:r>
      <w:r>
        <w:rPr>
          <w:rFonts w:ascii="Arial Narrow" w:eastAsia="Arial Narrow" w:hAnsi="Arial Narrow" w:cs="Arial Narrow"/>
        </w:rPr>
        <w:t>unidad y en el entorno laboral?</w:t>
      </w:r>
    </w:p>
    <w:p w:rsidR="00C023E5" w:rsidRDefault="00C023E5" w:rsidP="00C023E5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*</w:t>
      </w:r>
      <w:r w:rsidRPr="00C023E5">
        <w:rPr>
          <w:rFonts w:ascii="Arial Narrow" w:eastAsia="Arial Narrow" w:hAnsi="Arial Narrow" w:cs="Arial Narrow"/>
        </w:rPr>
        <w:t>¿Qué estrategias podemos adoptar para promover el respeto y la comprensión entre personas de diferentes culturas?</w:t>
      </w:r>
    </w:p>
    <w:p w:rsidR="00C023E5" w:rsidRPr="00C023E5" w:rsidRDefault="00C023E5" w:rsidP="00C023E5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>*</w:t>
      </w:r>
      <w:r w:rsidRPr="00C023E5">
        <w:t xml:space="preserve"> </w:t>
      </w:r>
      <w:r w:rsidRPr="00C023E5">
        <w:rPr>
          <w:rFonts w:ascii="Arial Narrow" w:eastAsia="Arial Narrow" w:hAnsi="Arial Narrow" w:cs="Arial Narrow"/>
        </w:rPr>
        <w:t>¿Cómo definirías la objetividad en el con</w:t>
      </w:r>
      <w:r>
        <w:rPr>
          <w:rFonts w:ascii="Arial Narrow" w:eastAsia="Arial Narrow" w:hAnsi="Arial Narrow" w:cs="Arial Narrow"/>
        </w:rPr>
        <w:t>texto de la toma de decisiones?</w:t>
      </w:r>
    </w:p>
    <w:p w:rsidR="00C023E5" w:rsidRPr="00C023E5" w:rsidRDefault="00C023E5" w:rsidP="00C023E5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*</w:t>
      </w:r>
      <w:r w:rsidRPr="00C023E5">
        <w:rPr>
          <w:rFonts w:ascii="Arial Narrow" w:eastAsia="Arial Narrow" w:hAnsi="Arial Narrow" w:cs="Arial Narrow"/>
        </w:rPr>
        <w:t>¿Por qué es importante mantener la objetividad en la investigación científica y</w:t>
      </w:r>
      <w:r>
        <w:rPr>
          <w:rFonts w:ascii="Arial Narrow" w:eastAsia="Arial Narrow" w:hAnsi="Arial Narrow" w:cs="Arial Narrow"/>
        </w:rPr>
        <w:t xml:space="preserve"> en la difusión de información?</w:t>
      </w:r>
    </w:p>
    <w:p w:rsidR="00C023E5" w:rsidRPr="00C023E5" w:rsidRDefault="00C023E5" w:rsidP="00C023E5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 Narrow" w:eastAsia="Arial Narrow" w:hAnsi="Arial Narrow" w:cs="Arial Narrow"/>
          <w:color w:val="000000"/>
          <w:lang w:val="es-ES"/>
        </w:rPr>
      </w:pPr>
      <w:r>
        <w:rPr>
          <w:rFonts w:ascii="Arial Narrow" w:eastAsia="Arial Narrow" w:hAnsi="Arial Narrow" w:cs="Arial Narrow"/>
        </w:rPr>
        <w:t>*</w:t>
      </w:r>
      <w:r w:rsidRPr="00C023E5">
        <w:rPr>
          <w:rFonts w:ascii="Arial Narrow" w:eastAsia="Arial Narrow" w:hAnsi="Arial Narrow" w:cs="Arial Narrow"/>
        </w:rPr>
        <w:t>¿Cuáles son algunos métodos o herramientas que pueden ayudar a una persona a ser más objetiva en su análisis de situaciones o datos?</w:t>
      </w:r>
    </w:p>
    <w:p w:rsidR="00C46061" w:rsidRDefault="00252C1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Referencias bibliográficas </w:t>
      </w:r>
    </w:p>
    <w:p w:rsidR="00C023E5" w:rsidRPr="00C023E5" w:rsidRDefault="00C023E5" w:rsidP="00C023E5">
      <w:pPr>
        <w:pStyle w:val="NormalWeb"/>
        <w:spacing w:before="0" w:beforeAutospacing="0" w:after="160" w:afterAutospacing="0"/>
        <w:ind w:left="360"/>
        <w:jc w:val="both"/>
        <w:rPr>
          <w:rFonts w:ascii="Arial Narrow" w:hAnsi="Arial Narrow"/>
          <w:sz w:val="22"/>
          <w:szCs w:val="22"/>
          <w:lang w:val="es-ES"/>
        </w:rPr>
      </w:pPr>
      <w:bookmarkStart w:id="1" w:name="_heading=h.gjdgxs" w:colFirst="0" w:colLast="0"/>
      <w:bookmarkEnd w:id="1"/>
      <w:r w:rsidRPr="00C023E5">
        <w:rPr>
          <w:rFonts w:ascii="Arial Narrow" w:hAnsi="Arial Narrow"/>
          <w:b/>
          <w:bCs/>
          <w:color w:val="000000"/>
          <w:sz w:val="22"/>
          <w:szCs w:val="22"/>
          <w:lang w:val="es-ES"/>
        </w:rPr>
        <w:t>-</w:t>
      </w:r>
      <w:proofErr w:type="spellStart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>Consumer</w:t>
      </w:r>
      <w:proofErr w:type="spellEnd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 xml:space="preserve"> </w:t>
      </w:r>
      <w:proofErr w:type="spellStart"/>
      <w:proofErr w:type="gramStart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>Eroski</w:t>
      </w:r>
      <w:proofErr w:type="spellEnd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>  (</w:t>
      </w:r>
      <w:proofErr w:type="gramEnd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 xml:space="preserve">1998). Ni buena ni mala, todo es cuestión de medida. Recuperado de: </w:t>
      </w:r>
      <w:hyperlink r:id="rId8" w:history="1">
        <w:r w:rsidRPr="00C023E5">
          <w:rPr>
            <w:rStyle w:val="Hipervnculo"/>
            <w:rFonts w:ascii="Arial Narrow" w:hAnsi="Arial Narrow"/>
            <w:sz w:val="22"/>
            <w:szCs w:val="22"/>
            <w:lang w:val="es-ES"/>
          </w:rPr>
          <w:t>https://revista.consumer.es/portada/ni-buena-ni-mala-todo-es-cuestion-de-medida.html</w:t>
        </w:r>
      </w:hyperlink>
    </w:p>
    <w:p w:rsidR="00C023E5" w:rsidRPr="00C023E5" w:rsidRDefault="00C023E5" w:rsidP="00C023E5">
      <w:pPr>
        <w:pStyle w:val="NormalWeb"/>
        <w:spacing w:before="0" w:beforeAutospacing="0" w:after="160" w:afterAutospacing="0"/>
        <w:ind w:left="360"/>
        <w:jc w:val="both"/>
        <w:rPr>
          <w:rFonts w:ascii="Arial Narrow" w:hAnsi="Arial Narrow"/>
          <w:sz w:val="22"/>
          <w:szCs w:val="22"/>
          <w:lang w:val="es-ES"/>
        </w:rPr>
      </w:pPr>
      <w:r w:rsidRPr="00C023E5">
        <w:rPr>
          <w:rFonts w:ascii="Arial Narrow" w:hAnsi="Arial Narrow"/>
          <w:b/>
          <w:bCs/>
          <w:color w:val="000000"/>
          <w:sz w:val="22"/>
          <w:szCs w:val="22"/>
          <w:lang w:val="es-ES"/>
        </w:rPr>
        <w:t>-</w:t>
      </w:r>
      <w:r w:rsidRPr="00C023E5">
        <w:rPr>
          <w:rFonts w:ascii="Arial Narrow" w:hAnsi="Arial Narrow"/>
          <w:color w:val="000000"/>
          <w:sz w:val="22"/>
          <w:szCs w:val="22"/>
          <w:lang w:val="es-ES"/>
        </w:rPr>
        <w:t xml:space="preserve">Concepto </w:t>
      </w:r>
      <w:proofErr w:type="gramStart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>( 2021</w:t>
      </w:r>
      <w:proofErr w:type="gramEnd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 xml:space="preserve">). Diversidad cultural. Recuperado de: </w:t>
      </w:r>
      <w:hyperlink r:id="rId9" w:history="1">
        <w:r w:rsidRPr="00C023E5">
          <w:rPr>
            <w:rStyle w:val="Hipervnculo"/>
            <w:rFonts w:ascii="Arial Narrow" w:hAnsi="Arial Narrow"/>
            <w:sz w:val="22"/>
            <w:szCs w:val="22"/>
            <w:lang w:val="es-ES"/>
          </w:rPr>
          <w:t>https://concepto.de/diversidad-cultural/</w:t>
        </w:r>
      </w:hyperlink>
    </w:p>
    <w:p w:rsidR="00C023E5" w:rsidRPr="00C023E5" w:rsidRDefault="00C023E5" w:rsidP="00C023E5">
      <w:pPr>
        <w:pStyle w:val="NormalWeb"/>
        <w:spacing w:before="0" w:beforeAutospacing="0" w:after="160" w:afterAutospacing="0"/>
        <w:ind w:left="360"/>
        <w:jc w:val="both"/>
        <w:rPr>
          <w:rFonts w:ascii="Arial Narrow" w:hAnsi="Arial Narrow"/>
          <w:sz w:val="22"/>
          <w:szCs w:val="22"/>
          <w:lang w:val="es-ES"/>
        </w:rPr>
      </w:pPr>
      <w:r w:rsidRPr="00C023E5">
        <w:rPr>
          <w:rFonts w:ascii="Arial Narrow" w:hAnsi="Arial Narrow"/>
          <w:b/>
          <w:bCs/>
          <w:color w:val="000000"/>
          <w:sz w:val="22"/>
          <w:szCs w:val="22"/>
          <w:lang w:val="es-ES"/>
        </w:rPr>
        <w:t>-</w:t>
      </w:r>
      <w:r w:rsidRPr="00C023E5">
        <w:rPr>
          <w:rFonts w:ascii="Arial Narrow" w:hAnsi="Arial Narrow"/>
          <w:color w:val="000000"/>
          <w:sz w:val="22"/>
          <w:szCs w:val="22"/>
          <w:lang w:val="es-ES"/>
        </w:rPr>
        <w:t xml:space="preserve"> </w:t>
      </w:r>
      <w:proofErr w:type="spellStart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>Direfenciador</w:t>
      </w:r>
      <w:proofErr w:type="spellEnd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 xml:space="preserve"> </w:t>
      </w:r>
      <w:proofErr w:type="gramStart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>( 2018</w:t>
      </w:r>
      <w:proofErr w:type="gramEnd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 xml:space="preserve">). Objetivo y subjetivo. Recuperado de : </w:t>
      </w:r>
      <w:hyperlink r:id="rId10" w:history="1">
        <w:r w:rsidRPr="00C023E5">
          <w:rPr>
            <w:rStyle w:val="Hipervnculo"/>
            <w:rFonts w:ascii="Arial Narrow" w:hAnsi="Arial Narrow"/>
            <w:sz w:val="22"/>
            <w:szCs w:val="22"/>
            <w:lang w:val="es-ES"/>
          </w:rPr>
          <w:t>https://www.diferenciador.com/objetivo-y-subjetivo/</w:t>
        </w:r>
      </w:hyperlink>
    </w:p>
    <w:p w:rsidR="00C023E5" w:rsidRPr="00C023E5" w:rsidRDefault="00C023E5" w:rsidP="00C023E5">
      <w:pPr>
        <w:pStyle w:val="NormalWeb"/>
        <w:spacing w:before="0" w:beforeAutospacing="0" w:after="160" w:afterAutospacing="0"/>
        <w:ind w:left="360"/>
        <w:jc w:val="both"/>
        <w:rPr>
          <w:rFonts w:ascii="Arial Narrow" w:hAnsi="Arial Narrow"/>
          <w:sz w:val="22"/>
          <w:szCs w:val="22"/>
          <w:lang w:val="es-ES"/>
        </w:rPr>
      </w:pPr>
      <w:r w:rsidRPr="00C023E5">
        <w:rPr>
          <w:rFonts w:ascii="Arial Narrow" w:hAnsi="Arial Narrow"/>
          <w:b/>
          <w:bCs/>
          <w:color w:val="000000"/>
          <w:sz w:val="22"/>
          <w:szCs w:val="22"/>
          <w:lang w:val="es-ES"/>
        </w:rPr>
        <w:t xml:space="preserve">- </w:t>
      </w:r>
      <w:proofErr w:type="spellStart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>Studocu</w:t>
      </w:r>
      <w:proofErr w:type="spellEnd"/>
      <w:r w:rsidRPr="00C023E5">
        <w:rPr>
          <w:rFonts w:ascii="Arial Narrow" w:hAnsi="Arial Narrow"/>
          <w:color w:val="000000"/>
          <w:sz w:val="22"/>
          <w:szCs w:val="22"/>
          <w:lang w:val="es-ES"/>
        </w:rPr>
        <w:t xml:space="preserve"> (2023). La objetividad periodística: Utopía o realidad. Recuperado de: </w:t>
      </w:r>
      <w:hyperlink r:id="rId11" w:history="1">
        <w:r w:rsidRPr="00C023E5">
          <w:rPr>
            <w:rStyle w:val="Hipervnculo"/>
            <w:rFonts w:ascii="Arial Narrow" w:hAnsi="Arial Narrow"/>
            <w:sz w:val="22"/>
            <w:szCs w:val="22"/>
            <w:lang w:val="es-ES"/>
          </w:rPr>
          <w:t>https://www.studocu.com/ca-es/document/universitat-autonoma-de-barcelona/metodos-tecnicas-fuentes-y-organizacion-del-trabajo-periodistico/la-objetividad-periodistica-utopia-o-realidad/2401198</w:t>
        </w:r>
      </w:hyperlink>
    </w:p>
    <w:p w:rsidR="00C46061" w:rsidRPr="00C023E5" w:rsidRDefault="00C46061" w:rsidP="00C023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  <w:lang w:val="es-ES"/>
        </w:rPr>
      </w:pPr>
    </w:p>
    <w:sectPr w:rsidR="00C46061" w:rsidRPr="00C023E5">
      <w:headerReference w:type="defaul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150" w:rsidRDefault="00FC2150">
      <w:pPr>
        <w:spacing w:after="0" w:line="240" w:lineRule="auto"/>
      </w:pPr>
      <w:r>
        <w:separator/>
      </w:r>
    </w:p>
  </w:endnote>
  <w:endnote w:type="continuationSeparator" w:id="0">
    <w:p w:rsidR="00FC2150" w:rsidRDefault="00FC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150" w:rsidRDefault="00FC2150">
      <w:pPr>
        <w:spacing w:after="0" w:line="240" w:lineRule="auto"/>
      </w:pPr>
      <w:r>
        <w:separator/>
      </w:r>
    </w:p>
  </w:footnote>
  <w:footnote w:type="continuationSeparator" w:id="0">
    <w:p w:rsidR="00FC2150" w:rsidRDefault="00FC2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061" w:rsidRDefault="00252C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4686300</wp:posOffset>
          </wp:positionH>
          <wp:positionV relativeFrom="margin">
            <wp:posOffset>-517524</wp:posOffset>
          </wp:positionV>
          <wp:extent cx="1476375" cy="695325"/>
          <wp:effectExtent l="0" t="0" r="0" b="0"/>
          <wp:wrapSquare wrapText="bothSides" distT="0" distB="0" distL="114300" distR="11430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47F2A"/>
    <w:multiLevelType w:val="multilevel"/>
    <w:tmpl w:val="6BB42F0C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35748E"/>
    <w:multiLevelType w:val="multilevel"/>
    <w:tmpl w:val="9098AA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61"/>
    <w:rsid w:val="00252C1F"/>
    <w:rsid w:val="00905620"/>
    <w:rsid w:val="00C023E5"/>
    <w:rsid w:val="00C46061"/>
    <w:rsid w:val="00FC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0025F"/>
  <w15:docId w15:val="{E8A9637B-5615-4D10-ABE5-47FCE37F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1D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23781D"/>
    <w:pPr>
      <w:ind w:left="720"/>
      <w:contextualSpacing/>
    </w:pPr>
  </w:style>
  <w:style w:type="character" w:styleId="Hipervnculo">
    <w:name w:val="Hyperlink"/>
    <w:uiPriority w:val="99"/>
    <w:unhideWhenUsed/>
    <w:rsid w:val="0023781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378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ja-JP"/>
    </w:rPr>
  </w:style>
  <w:style w:type="paragraph" w:styleId="Encabezado">
    <w:name w:val="header"/>
    <w:basedOn w:val="Normal"/>
    <w:link w:val="Encabezado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8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vista.consumer.es/portada/ni-buena-ni-mala-todo-es-cuestion-de-medida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udocu.com/ca-es/document/universitat-autonoma-de-barcelona/metodos-tecnicas-fuentes-y-organizacion-del-trabajo-periodistico/la-objetividad-periodistica-utopia-o-realidad/24011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diferenciador.com/objetivo-y-subjetiv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cepto.de/diversidad-cultura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erqVwnnvubEQde9jMtcJ9LRg/A==">CgMxLjAyCGguZ2pkZ3hzOAByITFKR2xvX293OTM0TnYwSmM2dWMtdHZqNU5XR0gyZG5SYQ==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3</cp:revision>
  <dcterms:created xsi:type="dcterms:W3CDTF">2024-07-08T13:34:00Z</dcterms:created>
  <dcterms:modified xsi:type="dcterms:W3CDTF">2024-07-29T14:46:00Z</dcterms:modified>
</cp:coreProperties>
</file>